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4527D" w14:textId="77777777" w:rsidR="008C2F6D" w:rsidRPr="00940614" w:rsidRDefault="008C2F6D" w:rsidP="00A45484">
      <w:pPr>
        <w:pStyle w:val="Heading1"/>
        <w:jc w:val="center"/>
        <w:rPr>
          <w:rFonts w:ascii="Aptos Display" w:hAnsi="Aptos Display"/>
          <w:lang w:val="en-US"/>
        </w:rPr>
      </w:pPr>
    </w:p>
    <w:p w14:paraId="6A7D877C" w14:textId="27E989F2" w:rsidR="00975FDC" w:rsidRPr="00254124" w:rsidRDefault="00254124" w:rsidP="00A45484">
      <w:pPr>
        <w:pStyle w:val="Heading1"/>
        <w:jc w:val="center"/>
        <w:rPr>
          <w:rFonts w:ascii="Aptos Display" w:hAnsi="Aptos Display"/>
          <w:sz w:val="36"/>
          <w:szCs w:val="36"/>
          <w:lang w:val="en-US"/>
        </w:rPr>
      </w:pPr>
      <w:r w:rsidRPr="00254124">
        <w:rPr>
          <w:rFonts w:ascii="Aptos Display" w:hAnsi="Aptos Display"/>
          <w:sz w:val="36"/>
          <w:szCs w:val="36"/>
          <w:lang w:val="en-US"/>
        </w:rPr>
        <w:t xml:space="preserve">Age Divide, Risk Decides: CEO-Chair age gap and </w:t>
      </w:r>
      <w:r w:rsidR="00753882" w:rsidRPr="00254124">
        <w:rPr>
          <w:rFonts w:ascii="Aptos Display" w:hAnsi="Aptos Display"/>
          <w:sz w:val="36"/>
          <w:szCs w:val="36"/>
          <w:lang w:val="en-US"/>
        </w:rPr>
        <w:t xml:space="preserve">D&amp;O Liability Insurance </w:t>
      </w:r>
    </w:p>
    <w:p w14:paraId="6CC38679" w14:textId="77777777" w:rsidR="008C2F6D" w:rsidRPr="00940614" w:rsidRDefault="008C2F6D" w:rsidP="008C2F6D">
      <w:pPr>
        <w:rPr>
          <w:rFonts w:ascii="Aptos Display" w:hAnsi="Aptos Display"/>
          <w:lang w:val="en-US"/>
        </w:rPr>
      </w:pPr>
    </w:p>
    <w:p w14:paraId="240AB569" w14:textId="77777777" w:rsidR="008C2F6D" w:rsidRPr="00940614" w:rsidRDefault="008C2F6D" w:rsidP="008C2F6D">
      <w:pPr>
        <w:rPr>
          <w:rFonts w:ascii="Aptos Display" w:hAnsi="Aptos Display"/>
          <w:lang w:val="en-US"/>
        </w:rPr>
      </w:pPr>
    </w:p>
    <w:p w14:paraId="49DE54E3" w14:textId="77777777" w:rsidR="008C2F6D" w:rsidRPr="00940614" w:rsidRDefault="008C2F6D" w:rsidP="008C2F6D">
      <w:pPr>
        <w:rPr>
          <w:rFonts w:ascii="Aptos Display" w:hAnsi="Aptos Display"/>
          <w:lang w:val="en-US"/>
        </w:rPr>
      </w:pPr>
    </w:p>
    <w:p w14:paraId="716B56D6" w14:textId="77777777" w:rsidR="008C2F6D" w:rsidRPr="00940614" w:rsidRDefault="008C2F6D" w:rsidP="0035228F">
      <w:pPr>
        <w:spacing w:after="0" w:line="240" w:lineRule="auto"/>
        <w:jc w:val="center"/>
        <w:rPr>
          <w:rFonts w:ascii="Aptos Display" w:hAnsi="Aptos Display"/>
          <w:b/>
          <w:bCs/>
          <w:sz w:val="24"/>
          <w:szCs w:val="24"/>
          <w:lang w:val="en-US"/>
        </w:rPr>
      </w:pPr>
      <w:r w:rsidRPr="00940614">
        <w:rPr>
          <w:rFonts w:ascii="Aptos Display" w:hAnsi="Aptos Display"/>
          <w:b/>
          <w:bCs/>
          <w:sz w:val="24"/>
          <w:szCs w:val="24"/>
          <w:lang w:val="en-US"/>
        </w:rPr>
        <w:t>Md. Borhan Uddin Bhuiyan</w:t>
      </w:r>
      <w:r w:rsidRPr="00940614">
        <w:rPr>
          <w:rStyle w:val="FootnoteReference"/>
          <w:rFonts w:ascii="Aptos Display" w:hAnsi="Aptos Display"/>
          <w:b/>
          <w:bCs/>
          <w:sz w:val="24"/>
          <w:szCs w:val="24"/>
          <w:lang w:val="en-US"/>
        </w:rPr>
        <w:footnoteReference w:id="1"/>
      </w:r>
    </w:p>
    <w:p w14:paraId="3DEF4FCC" w14:textId="77777777" w:rsidR="008C2F6D" w:rsidRPr="00940614" w:rsidRDefault="008C2F6D" w:rsidP="0035228F">
      <w:pPr>
        <w:spacing w:after="0" w:line="240" w:lineRule="auto"/>
        <w:jc w:val="center"/>
        <w:rPr>
          <w:rFonts w:ascii="Aptos Display" w:hAnsi="Aptos Display"/>
          <w:sz w:val="24"/>
          <w:szCs w:val="24"/>
          <w:lang w:val="en-US"/>
        </w:rPr>
      </w:pPr>
      <w:r w:rsidRPr="00940614">
        <w:rPr>
          <w:rFonts w:ascii="Aptos Display" w:hAnsi="Aptos Display"/>
          <w:sz w:val="24"/>
          <w:szCs w:val="24"/>
          <w:lang w:val="en-US"/>
        </w:rPr>
        <w:t>School of Accountancy</w:t>
      </w:r>
    </w:p>
    <w:p w14:paraId="20D508EC" w14:textId="77777777" w:rsidR="008C2F6D" w:rsidRPr="00940614" w:rsidRDefault="008C2F6D" w:rsidP="0035228F">
      <w:pPr>
        <w:spacing w:after="0" w:line="240" w:lineRule="auto"/>
        <w:jc w:val="center"/>
        <w:rPr>
          <w:rFonts w:ascii="Aptos Display" w:hAnsi="Aptos Display"/>
          <w:sz w:val="24"/>
          <w:szCs w:val="24"/>
          <w:lang w:val="en-US"/>
        </w:rPr>
      </w:pPr>
      <w:r w:rsidRPr="00940614">
        <w:rPr>
          <w:rFonts w:ascii="Aptos Display" w:hAnsi="Aptos Display"/>
          <w:sz w:val="24"/>
          <w:szCs w:val="24"/>
          <w:lang w:val="en-US"/>
        </w:rPr>
        <w:t>Massey Business School</w:t>
      </w:r>
    </w:p>
    <w:p w14:paraId="27C407F9" w14:textId="77777777" w:rsidR="008C2F6D" w:rsidRPr="00940614" w:rsidRDefault="008C2F6D" w:rsidP="0035228F">
      <w:pPr>
        <w:spacing w:after="0" w:line="240" w:lineRule="auto"/>
        <w:jc w:val="center"/>
        <w:rPr>
          <w:rFonts w:ascii="Aptos Display" w:hAnsi="Aptos Display"/>
          <w:sz w:val="24"/>
          <w:szCs w:val="24"/>
          <w:lang w:val="en-US"/>
        </w:rPr>
      </w:pPr>
      <w:r w:rsidRPr="00940614">
        <w:rPr>
          <w:rFonts w:ascii="Aptos Display" w:hAnsi="Aptos Display"/>
          <w:sz w:val="24"/>
          <w:szCs w:val="24"/>
          <w:lang w:val="en-US"/>
        </w:rPr>
        <w:t>Auckland, New Zealand</w:t>
      </w:r>
    </w:p>
    <w:p w14:paraId="2672A4D0" w14:textId="77777777" w:rsidR="008C2F6D" w:rsidRPr="00940614" w:rsidRDefault="008C2F6D" w:rsidP="0035228F">
      <w:pPr>
        <w:spacing w:after="0" w:line="240" w:lineRule="auto"/>
        <w:jc w:val="center"/>
        <w:rPr>
          <w:rFonts w:ascii="Aptos Display" w:hAnsi="Aptos Display"/>
          <w:sz w:val="24"/>
          <w:szCs w:val="24"/>
          <w:lang w:val="en-US"/>
        </w:rPr>
      </w:pPr>
      <w:r w:rsidRPr="00940614">
        <w:rPr>
          <w:rFonts w:ascii="Aptos Display" w:hAnsi="Aptos Display"/>
          <w:sz w:val="24"/>
          <w:szCs w:val="24"/>
          <w:lang w:val="en-US"/>
        </w:rPr>
        <w:t xml:space="preserve">Email: </w:t>
      </w:r>
      <w:hyperlink r:id="rId8" w:history="1">
        <w:r w:rsidRPr="00940614">
          <w:rPr>
            <w:rStyle w:val="Hyperlink"/>
            <w:rFonts w:ascii="Aptos Display" w:hAnsi="Aptos Display"/>
            <w:sz w:val="24"/>
            <w:szCs w:val="24"/>
            <w:lang w:val="en-US"/>
          </w:rPr>
          <w:t>m.b.u.bhuiyan@massey.ac.nz</w:t>
        </w:r>
      </w:hyperlink>
    </w:p>
    <w:p w14:paraId="172992BC" w14:textId="77777777" w:rsidR="008C2F6D" w:rsidRPr="00940614" w:rsidRDefault="008C2F6D" w:rsidP="0035228F">
      <w:pPr>
        <w:spacing w:after="0"/>
        <w:jc w:val="center"/>
        <w:rPr>
          <w:rFonts w:ascii="Aptos Display" w:hAnsi="Aptos Display"/>
          <w:sz w:val="24"/>
          <w:szCs w:val="24"/>
          <w:lang w:val="en-US"/>
        </w:rPr>
      </w:pPr>
    </w:p>
    <w:p w14:paraId="30EF019A" w14:textId="77777777" w:rsidR="008C2F6D" w:rsidRPr="00940614" w:rsidRDefault="008C2F6D" w:rsidP="0035228F">
      <w:pPr>
        <w:spacing w:after="0"/>
        <w:jc w:val="center"/>
        <w:rPr>
          <w:rFonts w:ascii="Aptos Display" w:hAnsi="Aptos Display"/>
          <w:sz w:val="24"/>
          <w:szCs w:val="24"/>
          <w:lang w:val="en-US"/>
        </w:rPr>
      </w:pPr>
      <w:r w:rsidRPr="00940614">
        <w:rPr>
          <w:rFonts w:ascii="Aptos Display" w:hAnsi="Aptos Display"/>
          <w:sz w:val="24"/>
          <w:szCs w:val="24"/>
          <w:lang w:val="en-US"/>
        </w:rPr>
        <w:t>&amp;</w:t>
      </w:r>
    </w:p>
    <w:p w14:paraId="5C1D3979" w14:textId="77777777" w:rsidR="008C2F6D" w:rsidRPr="00940614" w:rsidRDefault="008C2F6D" w:rsidP="0035228F">
      <w:pPr>
        <w:spacing w:after="0"/>
        <w:jc w:val="center"/>
        <w:rPr>
          <w:rFonts w:ascii="Aptos Display" w:hAnsi="Aptos Display"/>
          <w:sz w:val="24"/>
          <w:szCs w:val="24"/>
          <w:lang w:val="en-US"/>
        </w:rPr>
      </w:pPr>
    </w:p>
    <w:p w14:paraId="6832D090" w14:textId="77777777" w:rsidR="008C2F6D" w:rsidRPr="00940614" w:rsidRDefault="008C2F6D" w:rsidP="0035228F">
      <w:pPr>
        <w:spacing w:after="0" w:line="240" w:lineRule="auto"/>
        <w:jc w:val="center"/>
        <w:rPr>
          <w:rFonts w:ascii="Aptos Display" w:hAnsi="Aptos Display"/>
          <w:b/>
          <w:bCs/>
          <w:sz w:val="24"/>
          <w:szCs w:val="24"/>
          <w:lang w:val="en-US"/>
        </w:rPr>
      </w:pPr>
      <w:r w:rsidRPr="00940614">
        <w:rPr>
          <w:rFonts w:ascii="Aptos Display" w:hAnsi="Aptos Display"/>
          <w:b/>
          <w:bCs/>
          <w:sz w:val="24"/>
          <w:szCs w:val="24"/>
          <w:lang w:val="en-US"/>
        </w:rPr>
        <w:t>Qida Hu</w:t>
      </w:r>
    </w:p>
    <w:p w14:paraId="00781CF4" w14:textId="77777777" w:rsidR="008C2F6D" w:rsidRPr="00940614" w:rsidRDefault="008C2F6D" w:rsidP="0035228F">
      <w:pPr>
        <w:spacing w:after="0" w:line="240" w:lineRule="auto"/>
        <w:jc w:val="center"/>
        <w:rPr>
          <w:rFonts w:ascii="Aptos Display" w:hAnsi="Aptos Display"/>
          <w:sz w:val="24"/>
          <w:szCs w:val="24"/>
          <w:lang w:val="en-US"/>
        </w:rPr>
      </w:pPr>
      <w:r w:rsidRPr="00940614">
        <w:rPr>
          <w:rFonts w:ascii="Aptos Display" w:hAnsi="Aptos Display"/>
          <w:sz w:val="24"/>
          <w:szCs w:val="24"/>
          <w:lang w:val="en-US"/>
        </w:rPr>
        <w:t>School of Accountancy</w:t>
      </w:r>
    </w:p>
    <w:p w14:paraId="1AFB5AB1" w14:textId="77777777" w:rsidR="008C2F6D" w:rsidRPr="00940614" w:rsidRDefault="008C2F6D" w:rsidP="0035228F">
      <w:pPr>
        <w:spacing w:after="0" w:line="240" w:lineRule="auto"/>
        <w:jc w:val="center"/>
        <w:rPr>
          <w:rFonts w:ascii="Aptos Display" w:hAnsi="Aptos Display"/>
          <w:sz w:val="24"/>
          <w:szCs w:val="24"/>
          <w:lang w:val="en-US"/>
        </w:rPr>
      </w:pPr>
      <w:r w:rsidRPr="00940614">
        <w:rPr>
          <w:rFonts w:ascii="Aptos Display" w:hAnsi="Aptos Display"/>
          <w:sz w:val="24"/>
          <w:szCs w:val="24"/>
          <w:lang w:val="en-US"/>
        </w:rPr>
        <w:t>Massey Business School</w:t>
      </w:r>
    </w:p>
    <w:p w14:paraId="37D2E58F" w14:textId="77777777" w:rsidR="008C2F6D" w:rsidRPr="00940614" w:rsidRDefault="008C2F6D" w:rsidP="0035228F">
      <w:pPr>
        <w:spacing w:after="0" w:line="240" w:lineRule="auto"/>
        <w:jc w:val="center"/>
        <w:rPr>
          <w:rFonts w:ascii="Aptos Display" w:hAnsi="Aptos Display"/>
          <w:sz w:val="24"/>
          <w:szCs w:val="24"/>
          <w:lang w:val="en-US"/>
        </w:rPr>
      </w:pPr>
      <w:r w:rsidRPr="00940614">
        <w:rPr>
          <w:rFonts w:ascii="Aptos Display" w:hAnsi="Aptos Display"/>
          <w:sz w:val="24"/>
          <w:szCs w:val="24"/>
          <w:lang w:val="en-US"/>
        </w:rPr>
        <w:t>Auckland, New Zealand</w:t>
      </w:r>
    </w:p>
    <w:p w14:paraId="30BD7934" w14:textId="77777777" w:rsidR="008C2F6D" w:rsidRPr="00940614" w:rsidRDefault="008C2F6D" w:rsidP="0035228F">
      <w:pPr>
        <w:spacing w:after="0" w:line="240" w:lineRule="auto"/>
        <w:jc w:val="center"/>
        <w:rPr>
          <w:rFonts w:ascii="Aptos Display" w:hAnsi="Aptos Display"/>
          <w:sz w:val="24"/>
          <w:szCs w:val="24"/>
          <w:lang w:val="en-US"/>
        </w:rPr>
      </w:pPr>
      <w:r w:rsidRPr="00940614">
        <w:rPr>
          <w:rFonts w:ascii="Aptos Display" w:hAnsi="Aptos Display"/>
          <w:sz w:val="24"/>
          <w:szCs w:val="24"/>
          <w:lang w:val="en-US"/>
        </w:rPr>
        <w:t xml:space="preserve">Email: </w:t>
      </w:r>
      <w:hyperlink r:id="rId9" w:history="1">
        <w:r w:rsidRPr="00940614">
          <w:rPr>
            <w:rStyle w:val="Hyperlink"/>
            <w:rFonts w:ascii="Aptos Display" w:hAnsi="Aptos Display"/>
            <w:sz w:val="24"/>
            <w:szCs w:val="24"/>
            <w:lang w:val="en-US"/>
          </w:rPr>
          <w:t>qida.hu@hotmail.com</w:t>
        </w:r>
      </w:hyperlink>
      <w:r w:rsidRPr="00940614">
        <w:rPr>
          <w:rFonts w:ascii="Aptos Display" w:hAnsi="Aptos Display"/>
          <w:sz w:val="24"/>
          <w:szCs w:val="24"/>
          <w:lang w:val="en-US"/>
        </w:rPr>
        <w:t xml:space="preserve"> </w:t>
      </w:r>
    </w:p>
    <w:p w14:paraId="6FDF7E61" w14:textId="77777777" w:rsidR="008C2F6D" w:rsidRPr="00940614" w:rsidRDefault="008C2F6D" w:rsidP="008C2F6D">
      <w:pPr>
        <w:pStyle w:val="Heading1"/>
        <w:jc w:val="center"/>
        <w:rPr>
          <w:rFonts w:ascii="Aptos Display" w:hAnsi="Aptos Display"/>
          <w:lang w:val="en-US"/>
        </w:rPr>
      </w:pPr>
    </w:p>
    <w:p w14:paraId="6C003BCF" w14:textId="77777777" w:rsidR="006A71C6" w:rsidRPr="00940614" w:rsidRDefault="006A71C6" w:rsidP="008C2F6D">
      <w:pPr>
        <w:pStyle w:val="Heading1"/>
        <w:tabs>
          <w:tab w:val="left" w:pos="285"/>
        </w:tabs>
        <w:spacing w:before="120" w:after="0" w:line="240" w:lineRule="auto"/>
        <w:rPr>
          <w:rFonts w:ascii="Aptos Display" w:hAnsi="Aptos Display"/>
          <w:sz w:val="28"/>
          <w:szCs w:val="28"/>
          <w:lang w:val="en-US"/>
        </w:rPr>
      </w:pPr>
    </w:p>
    <w:p w14:paraId="600355AE" w14:textId="1BB3245B" w:rsidR="008C2F6D" w:rsidRPr="00940614" w:rsidRDefault="008C2F6D" w:rsidP="008C2F6D">
      <w:pPr>
        <w:pStyle w:val="Heading1"/>
        <w:tabs>
          <w:tab w:val="left" w:pos="285"/>
        </w:tabs>
        <w:spacing w:before="120" w:after="0" w:line="240" w:lineRule="auto"/>
        <w:rPr>
          <w:rFonts w:ascii="Aptos Display" w:hAnsi="Aptos Display"/>
          <w:sz w:val="28"/>
          <w:szCs w:val="28"/>
          <w:lang w:val="en-US"/>
        </w:rPr>
      </w:pPr>
      <w:r w:rsidRPr="00066F52">
        <w:rPr>
          <w:rFonts w:ascii="Aptos Display" w:hAnsi="Aptos Display"/>
          <w:sz w:val="28"/>
          <w:szCs w:val="28"/>
          <w:u w:val="single"/>
          <w:lang w:val="en-US"/>
        </w:rPr>
        <w:t>Declarations</w:t>
      </w:r>
    </w:p>
    <w:p w14:paraId="7AFADA2F" w14:textId="77777777" w:rsidR="008C2F6D" w:rsidRPr="00940614" w:rsidRDefault="008C2F6D" w:rsidP="008C2F6D">
      <w:pPr>
        <w:pStyle w:val="Heading1"/>
        <w:tabs>
          <w:tab w:val="left" w:pos="285"/>
        </w:tabs>
        <w:spacing w:before="0" w:after="0" w:line="240" w:lineRule="auto"/>
        <w:rPr>
          <w:rFonts w:ascii="Aptos Display" w:hAnsi="Aptos Display"/>
          <w:b w:val="0"/>
          <w:bCs w:val="0"/>
          <w:sz w:val="24"/>
          <w:szCs w:val="24"/>
          <w:lang w:val="en-US"/>
        </w:rPr>
      </w:pPr>
      <w:r w:rsidRPr="00940614">
        <w:rPr>
          <w:rFonts w:ascii="Aptos Display" w:hAnsi="Aptos Display"/>
          <w:sz w:val="24"/>
          <w:szCs w:val="24"/>
          <w:lang w:val="en-US"/>
        </w:rPr>
        <w:t xml:space="preserve">Conflict of Interest: </w:t>
      </w:r>
      <w:r w:rsidRPr="00940614">
        <w:rPr>
          <w:rFonts w:ascii="Aptos Display" w:hAnsi="Aptos Display"/>
          <w:b w:val="0"/>
          <w:bCs w:val="0"/>
          <w:sz w:val="24"/>
          <w:szCs w:val="24"/>
          <w:lang w:val="en-US"/>
        </w:rPr>
        <w:t>No potential conflict of interest.</w:t>
      </w:r>
    </w:p>
    <w:p w14:paraId="04914573" w14:textId="77777777" w:rsidR="008C2F6D" w:rsidRPr="00940614" w:rsidRDefault="008C2F6D" w:rsidP="008C2F6D">
      <w:pPr>
        <w:spacing w:after="0" w:line="240" w:lineRule="auto"/>
        <w:rPr>
          <w:rFonts w:ascii="Aptos Display" w:hAnsi="Aptos Display"/>
          <w:sz w:val="24"/>
          <w:szCs w:val="24"/>
          <w:lang w:val="en-US"/>
        </w:rPr>
      </w:pPr>
      <w:r w:rsidRPr="00940614">
        <w:rPr>
          <w:rFonts w:ascii="Aptos Display" w:hAnsi="Aptos Display"/>
          <w:b/>
          <w:bCs/>
          <w:sz w:val="24"/>
          <w:szCs w:val="24"/>
          <w:lang w:val="en-US"/>
        </w:rPr>
        <w:t xml:space="preserve">Funding: </w:t>
      </w:r>
      <w:r w:rsidRPr="00940614">
        <w:rPr>
          <w:rFonts w:ascii="Aptos Display" w:hAnsi="Aptos Display"/>
          <w:sz w:val="24"/>
          <w:szCs w:val="24"/>
          <w:lang w:val="en-US"/>
        </w:rPr>
        <w:t>This research did not receive any funding.</w:t>
      </w:r>
    </w:p>
    <w:p w14:paraId="5421F05E" w14:textId="77777777" w:rsidR="008C2F6D" w:rsidRPr="00940614" w:rsidRDefault="008C2F6D" w:rsidP="008C2F6D">
      <w:pPr>
        <w:spacing w:after="0" w:line="240" w:lineRule="auto"/>
        <w:rPr>
          <w:rFonts w:ascii="Aptos Display" w:hAnsi="Aptos Display"/>
          <w:sz w:val="24"/>
          <w:szCs w:val="24"/>
          <w:lang w:val="en-US"/>
        </w:rPr>
      </w:pPr>
      <w:r w:rsidRPr="00940614">
        <w:rPr>
          <w:rFonts w:ascii="Aptos Display" w:hAnsi="Aptos Display"/>
          <w:b/>
          <w:bCs/>
          <w:sz w:val="24"/>
          <w:szCs w:val="24"/>
          <w:lang w:val="en-US"/>
        </w:rPr>
        <w:t xml:space="preserve">Data Availability: </w:t>
      </w:r>
      <w:r w:rsidR="00033EC4" w:rsidRPr="00940614">
        <w:rPr>
          <w:rFonts w:ascii="Aptos Display" w:hAnsi="Aptos Display"/>
          <w:sz w:val="24"/>
          <w:szCs w:val="24"/>
          <w:lang w:val="en-US"/>
        </w:rPr>
        <w:t>The data used in this research are publicly available and reported in the manuscript.</w:t>
      </w:r>
    </w:p>
    <w:p w14:paraId="350F2AB4" w14:textId="77777777" w:rsidR="008C2F6D" w:rsidRPr="00940614" w:rsidRDefault="008C2F6D" w:rsidP="008C2F6D">
      <w:pPr>
        <w:rPr>
          <w:rFonts w:ascii="Aptos Display" w:hAnsi="Aptos Display"/>
          <w:lang w:val="en-US"/>
        </w:rPr>
      </w:pPr>
    </w:p>
    <w:p w14:paraId="21E60C17" w14:textId="77777777" w:rsidR="00F90D69" w:rsidRPr="00940614" w:rsidRDefault="00F90D69" w:rsidP="008C2F6D">
      <w:pPr>
        <w:rPr>
          <w:rFonts w:ascii="Aptos Display" w:hAnsi="Aptos Display"/>
          <w:lang w:val="en-US"/>
        </w:rPr>
      </w:pPr>
    </w:p>
    <w:p w14:paraId="419E508A" w14:textId="7CB6773E" w:rsidR="008C2F6D" w:rsidRPr="00940614" w:rsidRDefault="008C2F6D" w:rsidP="00577767">
      <w:pPr>
        <w:pStyle w:val="Heading1"/>
        <w:jc w:val="center"/>
        <w:rPr>
          <w:rFonts w:ascii="Aptos Display" w:hAnsi="Aptos Display"/>
          <w:lang w:val="en-US"/>
        </w:rPr>
      </w:pPr>
      <w:r w:rsidRPr="00940614">
        <w:rPr>
          <w:rFonts w:ascii="Aptos Display" w:hAnsi="Aptos Display"/>
          <w:lang w:val="en-US"/>
        </w:rPr>
        <w:br w:type="page"/>
      </w:r>
      <w:r w:rsidR="00254124" w:rsidRPr="00254124">
        <w:rPr>
          <w:rFonts w:ascii="Aptos Display" w:hAnsi="Aptos Display"/>
          <w:sz w:val="36"/>
          <w:szCs w:val="36"/>
          <w:lang w:val="en-US"/>
        </w:rPr>
        <w:lastRenderedPageBreak/>
        <w:t>Age Divide, Risk Decides: CEO-Chair age gap and D&amp;O Liability Insurance</w:t>
      </w:r>
    </w:p>
    <w:p w14:paraId="71848503" w14:textId="77777777" w:rsidR="008C2F6D" w:rsidRPr="00940614" w:rsidRDefault="008C2F6D" w:rsidP="008C2F6D">
      <w:pPr>
        <w:rPr>
          <w:rFonts w:ascii="Aptos Display" w:hAnsi="Aptos Display"/>
          <w:sz w:val="16"/>
          <w:szCs w:val="16"/>
          <w:lang w:val="en-US"/>
        </w:rPr>
      </w:pPr>
    </w:p>
    <w:p w14:paraId="03EFBDDA" w14:textId="77777777" w:rsidR="00753882" w:rsidRPr="00940614" w:rsidRDefault="00753882" w:rsidP="00753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ptos Display" w:hAnsi="Aptos Display"/>
          <w:b/>
          <w:bCs/>
          <w:kern w:val="0"/>
          <w:sz w:val="20"/>
          <w:szCs w:val="20"/>
          <w:lang w:val="en-US"/>
        </w:rPr>
      </w:pPr>
    </w:p>
    <w:p w14:paraId="1F530E1E" w14:textId="77777777" w:rsidR="00753882" w:rsidRPr="00940614" w:rsidRDefault="00753882" w:rsidP="0045231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ptos Display" w:hAnsi="Aptos Display"/>
          <w:b/>
          <w:bCs/>
          <w:color w:val="0D0D0D"/>
          <w:sz w:val="32"/>
          <w:szCs w:val="32"/>
          <w:shd w:val="clear" w:color="auto" w:fill="FFFFFF"/>
        </w:rPr>
      </w:pPr>
      <w:r w:rsidRPr="00940614">
        <w:rPr>
          <w:rFonts w:ascii="Aptos Display" w:hAnsi="Aptos Display"/>
          <w:b/>
          <w:bCs/>
          <w:color w:val="0D0D0D"/>
          <w:sz w:val="32"/>
          <w:szCs w:val="32"/>
          <w:shd w:val="clear" w:color="auto" w:fill="FFFFFF"/>
        </w:rPr>
        <w:t>Abstract</w:t>
      </w:r>
    </w:p>
    <w:p w14:paraId="50515809" w14:textId="6E7E666E" w:rsidR="00CA1CB1" w:rsidRPr="00940614" w:rsidRDefault="003B4843" w:rsidP="003B484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ptos Display" w:hAnsi="Aptos Display"/>
          <w:color w:val="0D0D0D"/>
          <w:sz w:val="24"/>
          <w:szCs w:val="24"/>
          <w:shd w:val="clear" w:color="auto" w:fill="FFFFFF"/>
        </w:rPr>
      </w:pPr>
      <w:r w:rsidRPr="00940614">
        <w:rPr>
          <w:rFonts w:ascii="Aptos Display" w:hAnsi="Aptos Display"/>
          <w:b/>
          <w:bCs/>
          <w:color w:val="0D0D0D"/>
          <w:sz w:val="24"/>
          <w:szCs w:val="24"/>
          <w:shd w:val="clear" w:color="auto" w:fill="FFFFFF"/>
        </w:rPr>
        <w:t>Purpose –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 This study investigates the impact of CEO-Chairman age dissimilarity on the likelihood of purchasing Directors and Officers (D&amp;O) liability insurance, exploring whether the relationship varies across organi</w:t>
      </w:r>
      <w:r w:rsidR="00285040">
        <w:rPr>
          <w:rFonts w:ascii="Aptos Display" w:hAnsi="Aptos Display"/>
          <w:color w:val="0D0D0D"/>
          <w:sz w:val="24"/>
          <w:szCs w:val="24"/>
          <w:shd w:val="clear" w:color="auto" w:fill="FFFFFF"/>
        </w:rPr>
        <w:t>z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>ational contexts, such as CEO tenure, state ownership, and family firm status.</w:t>
      </w:r>
    </w:p>
    <w:p w14:paraId="5BAB2184" w14:textId="783398EB" w:rsidR="003B4843" w:rsidRPr="00940614" w:rsidRDefault="003B4843" w:rsidP="003B484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ptos Display" w:hAnsi="Aptos Display"/>
          <w:color w:val="0D0D0D"/>
          <w:sz w:val="24"/>
          <w:szCs w:val="24"/>
          <w:shd w:val="clear" w:color="auto" w:fill="FFFFFF"/>
        </w:rPr>
      </w:pPr>
      <w:r w:rsidRPr="00940614">
        <w:rPr>
          <w:rFonts w:ascii="Aptos Display" w:hAnsi="Aptos Display"/>
          <w:b/>
          <w:bCs/>
          <w:color w:val="0D0D0D"/>
          <w:sz w:val="24"/>
          <w:szCs w:val="24"/>
          <w:shd w:val="clear" w:color="auto" w:fill="FFFFFF"/>
        </w:rPr>
        <w:t>Design/methodology/approach –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 We </w:t>
      </w:r>
      <w:r w:rsidR="00F562E8"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>analy</w:t>
      </w:r>
      <w:r w:rsidR="00285040">
        <w:rPr>
          <w:rFonts w:ascii="Aptos Display" w:hAnsi="Aptos Display"/>
          <w:color w:val="0D0D0D"/>
          <w:sz w:val="24"/>
          <w:szCs w:val="24"/>
          <w:shd w:val="clear" w:color="auto" w:fill="FFFFFF"/>
        </w:rPr>
        <w:t>z</w:t>
      </w:r>
      <w:r w:rsidR="00F562E8"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>e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 a sample of 36,210 firm-year observations from publicly listed firms in China </w:t>
      </w:r>
      <w:r w:rsidR="006A7DBB">
        <w:rPr>
          <w:rFonts w:ascii="Aptos Display" w:hAnsi="Aptos Display"/>
          <w:color w:val="0D0D0D"/>
          <w:sz w:val="24"/>
          <w:szCs w:val="24"/>
          <w:shd w:val="clear" w:color="auto" w:fill="FFFFFF"/>
        </w:rPr>
        <w:t>from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 2001–2021. Using panel data regression, we examine the association between </w:t>
      </w:r>
      <w:r w:rsidR="00C230D6"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the 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CEO-Chairman age gap and D&amp;O insurance purchases, incorporating firm characteristics such as CEO tenure, state ownership, and family firm control. We also explore </w:t>
      </w:r>
      <w:r w:rsidR="00C230D6"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the 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>potential curvilinear effects of the age gap on insurance decisions.</w:t>
      </w:r>
    </w:p>
    <w:p w14:paraId="4F31B366" w14:textId="77777777" w:rsidR="003B4843" w:rsidRPr="00940614" w:rsidRDefault="003B4843" w:rsidP="003B484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ptos Display" w:hAnsi="Aptos Display"/>
          <w:color w:val="0D0D0D"/>
          <w:sz w:val="24"/>
          <w:szCs w:val="24"/>
          <w:shd w:val="clear" w:color="auto" w:fill="FFFFFF"/>
        </w:rPr>
      </w:pPr>
      <w:r w:rsidRPr="00940614">
        <w:rPr>
          <w:rFonts w:ascii="Aptos Display" w:hAnsi="Aptos Display"/>
          <w:b/>
          <w:bCs/>
          <w:color w:val="0D0D0D"/>
          <w:sz w:val="24"/>
          <w:szCs w:val="24"/>
          <w:shd w:val="clear" w:color="auto" w:fill="FFFFFF"/>
        </w:rPr>
        <w:t>Findings –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 Our findings show a positive and statistically significant relationship between the CEO-Chairman age gap and the likelihood of purchasing D&amp;O liability insurance. This association is more pronounced in firms with higher CEO tenure, state-owned enterprises (SOEs), and family firms, suggesting that larger governance risks due to leadership disparities drive insurance decisions. Additionally, the relationship is curvilinear, with moderate age gaps leading to a higher likelihood of purchasing D&amp;O insurance, but the effect diminishes at very large age gaps.</w:t>
      </w:r>
    </w:p>
    <w:p w14:paraId="40BC1FDB" w14:textId="022C7BEE" w:rsidR="003B4843" w:rsidRPr="00940614" w:rsidRDefault="003B4843" w:rsidP="003B484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ptos Display" w:hAnsi="Aptos Display"/>
          <w:color w:val="0D0D0D"/>
          <w:sz w:val="24"/>
          <w:szCs w:val="24"/>
          <w:shd w:val="clear" w:color="auto" w:fill="FFFFFF"/>
        </w:rPr>
      </w:pPr>
      <w:r w:rsidRPr="00940614">
        <w:rPr>
          <w:rFonts w:ascii="Aptos Display" w:hAnsi="Aptos Display"/>
          <w:b/>
          <w:bCs/>
          <w:color w:val="0D0D0D"/>
          <w:sz w:val="24"/>
          <w:szCs w:val="24"/>
          <w:shd w:val="clear" w:color="auto" w:fill="FFFFFF"/>
        </w:rPr>
        <w:t>Implications –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 This study underscores the importance of CEO-Chairman age dissimilarity in corporate risk management. For practitioners, particularly in state-owned and family firms, larger age gaps may signal heightened governance risks, driving the need for D&amp;O insurance. The curvilinear relationship suggests </w:t>
      </w:r>
      <w:r w:rsidR="006A7DBB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that 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>firms should assess the optimal age balance between executives. Policymakers could use these insights to refine governance regulations, particularly in markets with unique ownership structures, enhancing risk management strategies.</w:t>
      </w:r>
    </w:p>
    <w:p w14:paraId="0C1ED932" w14:textId="489DF5A5" w:rsidR="003B4843" w:rsidRPr="00940614" w:rsidRDefault="003B4843" w:rsidP="003B484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ptos Display" w:hAnsi="Aptos Display"/>
          <w:color w:val="0D0D0D"/>
          <w:sz w:val="24"/>
          <w:szCs w:val="24"/>
          <w:shd w:val="clear" w:color="auto" w:fill="FFFFFF"/>
        </w:rPr>
      </w:pPr>
      <w:r w:rsidRPr="00940614">
        <w:rPr>
          <w:rFonts w:ascii="Aptos Display" w:hAnsi="Aptos Display"/>
          <w:b/>
          <w:bCs/>
          <w:color w:val="0D0D0D"/>
          <w:sz w:val="24"/>
          <w:szCs w:val="24"/>
          <w:shd w:val="clear" w:color="auto" w:fill="FFFFFF"/>
        </w:rPr>
        <w:t>Originality/Value –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 This study contributes to the literature by highlighting the role of leadership dynamics, specifically the CEO-Chairman age gap, in influencing corporate risk management decisions. It offers new insights into how organi</w:t>
      </w:r>
      <w:r w:rsidR="00285040">
        <w:rPr>
          <w:rFonts w:ascii="Aptos Display" w:hAnsi="Aptos Display"/>
          <w:color w:val="0D0D0D"/>
          <w:sz w:val="24"/>
          <w:szCs w:val="24"/>
          <w:shd w:val="clear" w:color="auto" w:fill="FFFFFF"/>
        </w:rPr>
        <w:t>z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>ational characteristics such as CEO tenure, ownership structure, and family control interact with the firm</w:t>
      </w:r>
      <w:r w:rsidR="003475F0"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>’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s approach to risk mitigation through D&amp;O liability insurance. The findings provide valuable implications for governance practices, risk management strategies, and </w:t>
      </w:r>
      <w:r w:rsidR="00F562E8"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>policymaking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>, particularly in markets with distinctive ownership structures like China.</w:t>
      </w:r>
    </w:p>
    <w:p w14:paraId="167F1554" w14:textId="77777777" w:rsidR="00646F66" w:rsidRPr="00940614" w:rsidRDefault="00CA1CB1" w:rsidP="00CA1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 Display" w:hAnsi="Aptos Display"/>
          <w:color w:val="0D0D0D"/>
          <w:sz w:val="24"/>
          <w:szCs w:val="24"/>
          <w:shd w:val="clear" w:color="auto" w:fill="FFFFFF"/>
        </w:rPr>
      </w:pPr>
      <w:r w:rsidRPr="00940614">
        <w:rPr>
          <w:rFonts w:ascii="Aptos Display" w:hAnsi="Aptos Display"/>
          <w:b/>
          <w:bCs/>
          <w:color w:val="0D0D0D"/>
          <w:sz w:val="24"/>
          <w:szCs w:val="24"/>
          <w:shd w:val="clear" w:color="auto" w:fill="FFFFFF"/>
        </w:rPr>
        <w:t>Keywords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: </w:t>
      </w:r>
      <w:r w:rsidRPr="00940614">
        <w:rPr>
          <w:rFonts w:ascii="Aptos Display" w:hAnsi="Aptos Display"/>
          <w:i/>
          <w:iCs/>
          <w:color w:val="0D0D0D"/>
          <w:sz w:val="24"/>
          <w:szCs w:val="24"/>
          <w:shd w:val="clear" w:color="auto" w:fill="FFFFFF"/>
        </w:rPr>
        <w:t>CEO-Chairman age gap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, </w:t>
      </w:r>
      <w:r w:rsidRPr="00940614">
        <w:rPr>
          <w:rFonts w:ascii="Aptos Display" w:hAnsi="Aptos Display"/>
          <w:i/>
          <w:iCs/>
          <w:color w:val="0D0D0D"/>
          <w:sz w:val="24"/>
          <w:szCs w:val="24"/>
          <w:shd w:val="clear" w:color="auto" w:fill="FFFFFF"/>
        </w:rPr>
        <w:t>D&amp;O liability insurance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, </w:t>
      </w:r>
      <w:r w:rsidRPr="00940614">
        <w:rPr>
          <w:rFonts w:ascii="Aptos Display" w:hAnsi="Aptos Display"/>
          <w:i/>
          <w:iCs/>
          <w:color w:val="0D0D0D"/>
          <w:sz w:val="24"/>
          <w:szCs w:val="24"/>
          <w:shd w:val="clear" w:color="auto" w:fill="FFFFFF"/>
        </w:rPr>
        <w:t>state-owned enterprises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, </w:t>
      </w:r>
      <w:r w:rsidRPr="00940614">
        <w:rPr>
          <w:rFonts w:ascii="Aptos Display" w:hAnsi="Aptos Display"/>
          <w:i/>
          <w:iCs/>
          <w:color w:val="0D0D0D"/>
          <w:sz w:val="24"/>
          <w:szCs w:val="24"/>
          <w:shd w:val="clear" w:color="auto" w:fill="FFFFFF"/>
        </w:rPr>
        <w:t>family firms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, </w:t>
      </w:r>
      <w:r w:rsidRPr="00940614">
        <w:rPr>
          <w:rFonts w:ascii="Aptos Display" w:hAnsi="Aptos Display"/>
          <w:i/>
          <w:iCs/>
          <w:color w:val="0D0D0D"/>
          <w:sz w:val="24"/>
          <w:szCs w:val="24"/>
          <w:shd w:val="clear" w:color="auto" w:fill="FFFFFF"/>
        </w:rPr>
        <w:t>CEO tenure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>.</w:t>
      </w:r>
    </w:p>
    <w:p w14:paraId="2461F9E7" w14:textId="77777777" w:rsidR="00646F66" w:rsidRPr="00940614" w:rsidRDefault="00CA1CB1" w:rsidP="00363C6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ptos Display" w:hAnsi="Aptos Display"/>
          <w:color w:val="0D0D0D"/>
          <w:sz w:val="24"/>
          <w:szCs w:val="24"/>
          <w:shd w:val="clear" w:color="auto" w:fill="FFFFFF"/>
        </w:rPr>
      </w:pPr>
      <w:r w:rsidRPr="00940614">
        <w:rPr>
          <w:rFonts w:ascii="Aptos Display" w:hAnsi="Aptos Display"/>
          <w:b/>
          <w:bCs/>
          <w:color w:val="0D0D0D"/>
          <w:sz w:val="24"/>
          <w:szCs w:val="24"/>
          <w:shd w:val="clear" w:color="auto" w:fill="FFFFFF"/>
        </w:rPr>
        <w:t>JEL Classification</w:t>
      </w:r>
      <w:r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>:</w:t>
      </w:r>
      <w:r w:rsidR="00F562E8"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 xml:space="preserve"> </w:t>
      </w:r>
      <w:r w:rsidR="00111E60" w:rsidRPr="00940614">
        <w:rPr>
          <w:rFonts w:ascii="Aptos Display" w:hAnsi="Aptos Display"/>
          <w:color w:val="0D0D0D"/>
          <w:sz w:val="24"/>
          <w:szCs w:val="24"/>
          <w:shd w:val="clear" w:color="auto" w:fill="FFFFFF"/>
        </w:rPr>
        <w:t>G22; G30.</w:t>
      </w:r>
    </w:p>
    <w:p w14:paraId="746DD604" w14:textId="5D603C8B" w:rsidR="00471914" w:rsidRPr="007952C3" w:rsidRDefault="00471914" w:rsidP="00E10861">
      <w:pPr>
        <w:pStyle w:val="Heading1"/>
        <w:jc w:val="center"/>
        <w:rPr>
          <w:rFonts w:ascii="Aptos Display" w:hAnsi="Aptos Display"/>
          <w:kern w:val="0"/>
          <w:sz w:val="20"/>
          <w:szCs w:val="20"/>
          <w:lang w:val="en-US"/>
        </w:rPr>
      </w:pPr>
    </w:p>
    <w:sectPr w:rsidR="00471914" w:rsidRPr="007952C3" w:rsidSect="00E10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900" w:bottom="851" w:left="1134" w:header="720" w:footer="2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9FB4C" w14:textId="77777777" w:rsidR="00B325E7" w:rsidRDefault="00B325E7">
      <w:pPr>
        <w:spacing w:after="0" w:line="240" w:lineRule="auto"/>
      </w:pPr>
      <w:r>
        <w:separator/>
      </w:r>
    </w:p>
  </w:endnote>
  <w:endnote w:type="continuationSeparator" w:id="0">
    <w:p w14:paraId="0E3D3CFB" w14:textId="77777777" w:rsidR="00B325E7" w:rsidRDefault="00B3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A3E15" w14:textId="77777777" w:rsidR="00066F52" w:rsidRDefault="00066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7C87B" w14:textId="77777777" w:rsidR="009F0AF1" w:rsidRPr="00E44109" w:rsidRDefault="009F0AF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ptos" w:hAnsi="Aptos" w:cs="Garamond"/>
        <w:kern w:val="0"/>
        <w:lang w:val="en-US"/>
      </w:rPr>
    </w:pPr>
    <w:r w:rsidRPr="00E44109">
      <w:rPr>
        <w:rFonts w:ascii="Aptos" w:hAnsi="Aptos" w:cs="Garamond"/>
        <w:kern w:val="0"/>
        <w:lang w:val="en-US"/>
      </w:rPr>
      <w:pgNum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66229" w14:textId="77777777" w:rsidR="00066F52" w:rsidRDefault="00066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EAAAD" w14:textId="77777777" w:rsidR="00B325E7" w:rsidRDefault="00B325E7">
      <w:pPr>
        <w:spacing w:after="0" w:line="240" w:lineRule="auto"/>
      </w:pPr>
      <w:r>
        <w:separator/>
      </w:r>
    </w:p>
  </w:footnote>
  <w:footnote w:type="continuationSeparator" w:id="0">
    <w:p w14:paraId="1162F6E6" w14:textId="77777777" w:rsidR="00B325E7" w:rsidRDefault="00B325E7">
      <w:pPr>
        <w:spacing w:after="0" w:line="240" w:lineRule="auto"/>
      </w:pPr>
      <w:r>
        <w:continuationSeparator/>
      </w:r>
    </w:p>
  </w:footnote>
  <w:footnote w:id="1">
    <w:p w14:paraId="0ABE2595" w14:textId="77777777" w:rsidR="008C2F6D" w:rsidRPr="00E44109" w:rsidRDefault="008C2F6D">
      <w:pPr>
        <w:pStyle w:val="FootnoteText"/>
        <w:rPr>
          <w:rFonts w:ascii="Aptos" w:hAnsi="Aptos"/>
          <w:sz w:val="22"/>
          <w:szCs w:val="22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E44109">
        <w:rPr>
          <w:rFonts w:ascii="Aptos" w:hAnsi="Aptos"/>
          <w:sz w:val="22"/>
          <w:szCs w:val="22"/>
          <w:lang w:val="en-GB"/>
        </w:rPr>
        <w:t>Corresponding Author [</w:t>
      </w:r>
      <w:hyperlink r:id="rId1" w:history="1">
        <w:r w:rsidRPr="008C2F6D">
          <w:rPr>
            <w:rStyle w:val="Hyperlink"/>
            <w:rFonts w:ascii="Aptos" w:hAnsi="Aptos"/>
            <w:sz w:val="24"/>
            <w:szCs w:val="24"/>
            <w:lang w:val="en-US"/>
          </w:rPr>
          <w:t>m.b.u.bhuiyan@massey.ac.nz</w:t>
        </w:r>
      </w:hyperlink>
      <w:r w:rsidRPr="00E44109">
        <w:rPr>
          <w:rFonts w:ascii="Aptos" w:hAnsi="Aptos"/>
          <w:sz w:val="22"/>
          <w:szCs w:val="22"/>
          <w:lang w:val="en-GB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210E" w14:textId="77777777" w:rsidR="00066F52" w:rsidRDefault="00066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F4DE" w14:textId="77777777" w:rsidR="00066F52" w:rsidRDefault="00066F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CE045" w14:textId="77777777" w:rsidR="00066F52" w:rsidRDefault="00066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F0304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38E5609C"/>
    <w:multiLevelType w:val="multilevel"/>
    <w:tmpl w:val="0B561EC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FF520FB"/>
    <w:multiLevelType w:val="multilevel"/>
    <w:tmpl w:val="66A0A8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color w:val="0D0D0D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68235700"/>
    <w:multiLevelType w:val="multilevel"/>
    <w:tmpl w:val="BCF0F0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33208766">
    <w:abstractNumId w:val="2"/>
  </w:num>
  <w:num w:numId="2" w16cid:durableId="1608078723">
    <w:abstractNumId w:val="0"/>
  </w:num>
  <w:num w:numId="3" w16cid:durableId="1237127069">
    <w:abstractNumId w:val="1"/>
  </w:num>
  <w:num w:numId="4" w16cid:durableId="949895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trackRevision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KyMDY2MDIwNLAwMTdX0lEKTi0uzszPAykwNKoFAMp2ATstAAAA"/>
  </w:docVars>
  <w:rsids>
    <w:rsidRoot w:val="00D66A01"/>
    <w:rsid w:val="00022504"/>
    <w:rsid w:val="00025D60"/>
    <w:rsid w:val="00033EC4"/>
    <w:rsid w:val="00042A7F"/>
    <w:rsid w:val="0005383F"/>
    <w:rsid w:val="00055302"/>
    <w:rsid w:val="00066F52"/>
    <w:rsid w:val="0008275D"/>
    <w:rsid w:val="000A0741"/>
    <w:rsid w:val="000A191E"/>
    <w:rsid w:val="000B21B2"/>
    <w:rsid w:val="000C7444"/>
    <w:rsid w:val="000D080A"/>
    <w:rsid w:val="000D285E"/>
    <w:rsid w:val="000F3543"/>
    <w:rsid w:val="0010638A"/>
    <w:rsid w:val="001071FC"/>
    <w:rsid w:val="00111E60"/>
    <w:rsid w:val="00111ED1"/>
    <w:rsid w:val="00121E6B"/>
    <w:rsid w:val="00130A53"/>
    <w:rsid w:val="00135127"/>
    <w:rsid w:val="00135E87"/>
    <w:rsid w:val="00146A8C"/>
    <w:rsid w:val="00151617"/>
    <w:rsid w:val="00154602"/>
    <w:rsid w:val="0016136F"/>
    <w:rsid w:val="001629CD"/>
    <w:rsid w:val="0016304D"/>
    <w:rsid w:val="00164F3F"/>
    <w:rsid w:val="001860AA"/>
    <w:rsid w:val="001B5CDC"/>
    <w:rsid w:val="001C4E89"/>
    <w:rsid w:val="001E2080"/>
    <w:rsid w:val="001F2971"/>
    <w:rsid w:val="001F3655"/>
    <w:rsid w:val="0020767C"/>
    <w:rsid w:val="00254124"/>
    <w:rsid w:val="00256789"/>
    <w:rsid w:val="00271CCC"/>
    <w:rsid w:val="00282951"/>
    <w:rsid w:val="00285040"/>
    <w:rsid w:val="0029438D"/>
    <w:rsid w:val="002970B4"/>
    <w:rsid w:val="002A3A7B"/>
    <w:rsid w:val="002A43EB"/>
    <w:rsid w:val="002B233B"/>
    <w:rsid w:val="002B3FD9"/>
    <w:rsid w:val="002B7765"/>
    <w:rsid w:val="002F457B"/>
    <w:rsid w:val="0030573C"/>
    <w:rsid w:val="00307822"/>
    <w:rsid w:val="003224FF"/>
    <w:rsid w:val="0032641D"/>
    <w:rsid w:val="00332904"/>
    <w:rsid w:val="00333564"/>
    <w:rsid w:val="00334C4C"/>
    <w:rsid w:val="00342F53"/>
    <w:rsid w:val="0034684D"/>
    <w:rsid w:val="003475F0"/>
    <w:rsid w:val="00350EA8"/>
    <w:rsid w:val="0035228F"/>
    <w:rsid w:val="00363C6E"/>
    <w:rsid w:val="00382D51"/>
    <w:rsid w:val="00385722"/>
    <w:rsid w:val="003A4065"/>
    <w:rsid w:val="003B4710"/>
    <w:rsid w:val="003B4843"/>
    <w:rsid w:val="003C15C0"/>
    <w:rsid w:val="003C421C"/>
    <w:rsid w:val="003C784D"/>
    <w:rsid w:val="003D25B9"/>
    <w:rsid w:val="003E0D82"/>
    <w:rsid w:val="00412A65"/>
    <w:rsid w:val="0041461E"/>
    <w:rsid w:val="0045231F"/>
    <w:rsid w:val="004561B2"/>
    <w:rsid w:val="00471914"/>
    <w:rsid w:val="004755D8"/>
    <w:rsid w:val="00480FC2"/>
    <w:rsid w:val="00485093"/>
    <w:rsid w:val="00496C4E"/>
    <w:rsid w:val="004A4A19"/>
    <w:rsid w:val="004A701D"/>
    <w:rsid w:val="004B5D54"/>
    <w:rsid w:val="004D197E"/>
    <w:rsid w:val="004D2E04"/>
    <w:rsid w:val="004E709E"/>
    <w:rsid w:val="0052287D"/>
    <w:rsid w:val="005304A0"/>
    <w:rsid w:val="00535932"/>
    <w:rsid w:val="005423F3"/>
    <w:rsid w:val="005432C2"/>
    <w:rsid w:val="0056277D"/>
    <w:rsid w:val="00565DE8"/>
    <w:rsid w:val="00567C22"/>
    <w:rsid w:val="00574BA8"/>
    <w:rsid w:val="00577767"/>
    <w:rsid w:val="00580EB9"/>
    <w:rsid w:val="00597337"/>
    <w:rsid w:val="005A77B5"/>
    <w:rsid w:val="005B6BA7"/>
    <w:rsid w:val="005E15AA"/>
    <w:rsid w:val="005E2636"/>
    <w:rsid w:val="005F2DA1"/>
    <w:rsid w:val="005F332C"/>
    <w:rsid w:val="005F51EC"/>
    <w:rsid w:val="00602552"/>
    <w:rsid w:val="00645209"/>
    <w:rsid w:val="00646429"/>
    <w:rsid w:val="00646F66"/>
    <w:rsid w:val="00650F0A"/>
    <w:rsid w:val="00687E73"/>
    <w:rsid w:val="006A1C7A"/>
    <w:rsid w:val="006A71C6"/>
    <w:rsid w:val="006A7DBB"/>
    <w:rsid w:val="006B02FC"/>
    <w:rsid w:val="006B452A"/>
    <w:rsid w:val="006C2733"/>
    <w:rsid w:val="006C54A4"/>
    <w:rsid w:val="006C68BD"/>
    <w:rsid w:val="006E6278"/>
    <w:rsid w:val="0071367A"/>
    <w:rsid w:val="007413DE"/>
    <w:rsid w:val="00753882"/>
    <w:rsid w:val="0076072A"/>
    <w:rsid w:val="00771C7D"/>
    <w:rsid w:val="007778C8"/>
    <w:rsid w:val="007952C3"/>
    <w:rsid w:val="007C5CDF"/>
    <w:rsid w:val="007E10EF"/>
    <w:rsid w:val="007F151B"/>
    <w:rsid w:val="007F2F03"/>
    <w:rsid w:val="007F46F1"/>
    <w:rsid w:val="007F6952"/>
    <w:rsid w:val="00847A65"/>
    <w:rsid w:val="00882C6A"/>
    <w:rsid w:val="008865E1"/>
    <w:rsid w:val="0089451E"/>
    <w:rsid w:val="008A7658"/>
    <w:rsid w:val="008C2F6D"/>
    <w:rsid w:val="008C620F"/>
    <w:rsid w:val="008E7937"/>
    <w:rsid w:val="008E7A4D"/>
    <w:rsid w:val="008F3BD2"/>
    <w:rsid w:val="00905377"/>
    <w:rsid w:val="00913A49"/>
    <w:rsid w:val="009228EB"/>
    <w:rsid w:val="009271BB"/>
    <w:rsid w:val="00933B20"/>
    <w:rsid w:val="00940614"/>
    <w:rsid w:val="0094263B"/>
    <w:rsid w:val="009675ED"/>
    <w:rsid w:val="00975FDC"/>
    <w:rsid w:val="00976D31"/>
    <w:rsid w:val="009934CF"/>
    <w:rsid w:val="00995EA8"/>
    <w:rsid w:val="009A097F"/>
    <w:rsid w:val="009A0B8A"/>
    <w:rsid w:val="009B5BAE"/>
    <w:rsid w:val="009C2577"/>
    <w:rsid w:val="009E6D6E"/>
    <w:rsid w:val="009E77A9"/>
    <w:rsid w:val="009F0446"/>
    <w:rsid w:val="009F0AF1"/>
    <w:rsid w:val="009F6901"/>
    <w:rsid w:val="00A050E7"/>
    <w:rsid w:val="00A0753B"/>
    <w:rsid w:val="00A13901"/>
    <w:rsid w:val="00A326B8"/>
    <w:rsid w:val="00A36B2B"/>
    <w:rsid w:val="00A374AC"/>
    <w:rsid w:val="00A45484"/>
    <w:rsid w:val="00A553BD"/>
    <w:rsid w:val="00A704E8"/>
    <w:rsid w:val="00A8379B"/>
    <w:rsid w:val="00A86B15"/>
    <w:rsid w:val="00A90E91"/>
    <w:rsid w:val="00AA210E"/>
    <w:rsid w:val="00AC3CAD"/>
    <w:rsid w:val="00AC5C38"/>
    <w:rsid w:val="00AD1CBE"/>
    <w:rsid w:val="00AD3726"/>
    <w:rsid w:val="00AD4E51"/>
    <w:rsid w:val="00B10946"/>
    <w:rsid w:val="00B13525"/>
    <w:rsid w:val="00B20461"/>
    <w:rsid w:val="00B325E7"/>
    <w:rsid w:val="00B34A64"/>
    <w:rsid w:val="00B85361"/>
    <w:rsid w:val="00B9071B"/>
    <w:rsid w:val="00BB0DC2"/>
    <w:rsid w:val="00BE7C4C"/>
    <w:rsid w:val="00C11F03"/>
    <w:rsid w:val="00C2157E"/>
    <w:rsid w:val="00C230D6"/>
    <w:rsid w:val="00C23650"/>
    <w:rsid w:val="00C23BD7"/>
    <w:rsid w:val="00C27223"/>
    <w:rsid w:val="00C32DC8"/>
    <w:rsid w:val="00C35909"/>
    <w:rsid w:val="00C428F1"/>
    <w:rsid w:val="00C432E8"/>
    <w:rsid w:val="00C4421B"/>
    <w:rsid w:val="00C46DE8"/>
    <w:rsid w:val="00C506A3"/>
    <w:rsid w:val="00C632FF"/>
    <w:rsid w:val="00C81D06"/>
    <w:rsid w:val="00CA0847"/>
    <w:rsid w:val="00CA1CB1"/>
    <w:rsid w:val="00CC2028"/>
    <w:rsid w:val="00CD0B4A"/>
    <w:rsid w:val="00CE1F55"/>
    <w:rsid w:val="00CE781B"/>
    <w:rsid w:val="00CF16A5"/>
    <w:rsid w:val="00CF485D"/>
    <w:rsid w:val="00CF4C65"/>
    <w:rsid w:val="00CF5496"/>
    <w:rsid w:val="00CF5DFF"/>
    <w:rsid w:val="00D04868"/>
    <w:rsid w:val="00D10988"/>
    <w:rsid w:val="00D13F0F"/>
    <w:rsid w:val="00D17CB5"/>
    <w:rsid w:val="00D61175"/>
    <w:rsid w:val="00D664CB"/>
    <w:rsid w:val="00D66A01"/>
    <w:rsid w:val="00D725CD"/>
    <w:rsid w:val="00D75AC4"/>
    <w:rsid w:val="00D90016"/>
    <w:rsid w:val="00DB0841"/>
    <w:rsid w:val="00DB434F"/>
    <w:rsid w:val="00DD403B"/>
    <w:rsid w:val="00DE5808"/>
    <w:rsid w:val="00DE6448"/>
    <w:rsid w:val="00E10861"/>
    <w:rsid w:val="00E11A7D"/>
    <w:rsid w:val="00E12712"/>
    <w:rsid w:val="00E166FF"/>
    <w:rsid w:val="00E16FD5"/>
    <w:rsid w:val="00E325AF"/>
    <w:rsid w:val="00E44109"/>
    <w:rsid w:val="00E65EC8"/>
    <w:rsid w:val="00E70F20"/>
    <w:rsid w:val="00E77DCA"/>
    <w:rsid w:val="00E97517"/>
    <w:rsid w:val="00EC088A"/>
    <w:rsid w:val="00ED0899"/>
    <w:rsid w:val="00EE2771"/>
    <w:rsid w:val="00EE32A3"/>
    <w:rsid w:val="00F00537"/>
    <w:rsid w:val="00F0114B"/>
    <w:rsid w:val="00F03E9F"/>
    <w:rsid w:val="00F117CE"/>
    <w:rsid w:val="00F133E9"/>
    <w:rsid w:val="00F20E62"/>
    <w:rsid w:val="00F265C8"/>
    <w:rsid w:val="00F44A32"/>
    <w:rsid w:val="00F45521"/>
    <w:rsid w:val="00F55C82"/>
    <w:rsid w:val="00F562E8"/>
    <w:rsid w:val="00F768EE"/>
    <w:rsid w:val="00F85386"/>
    <w:rsid w:val="00F90D69"/>
    <w:rsid w:val="00FB7C3F"/>
    <w:rsid w:val="00FC102F"/>
    <w:rsid w:val="00FE53E7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F313808"/>
  <w14:defaultImageDpi w14:val="96"/>
  <w15:docId w15:val="{918B8486-11B9-44BA-B2BA-4D1BFC6E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engXian" w:hAnsi="Calibri" w:cs="Times New Roman"/>
        <w:lang w:val="en-N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F6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F6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F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46F6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46F6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46F66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933B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B2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33B2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B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3B20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951"/>
    <w:pPr>
      <w:ind w:left="720"/>
    </w:pPr>
  </w:style>
  <w:style w:type="table" w:customStyle="1" w:styleId="2">
    <w:name w:val="网格型2"/>
    <w:basedOn w:val="TableNormal"/>
    <w:qFormat/>
    <w:rsid w:val="0089451E"/>
    <w:pPr>
      <w:widowControl w:val="0"/>
      <w:jc w:val="both"/>
    </w:pPr>
    <w:rPr>
      <w:rFonts w:ascii="Times New Roman" w:eastAsia="SimSun" w:hAnsi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2D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2DA1"/>
    <w:rPr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2D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2DA1"/>
    <w:rPr>
      <w:kern w:val="2"/>
      <w:sz w:val="22"/>
      <w:szCs w:val="22"/>
    </w:rPr>
  </w:style>
  <w:style w:type="character" w:styleId="Hyperlink">
    <w:name w:val="Hyperlink"/>
    <w:uiPriority w:val="99"/>
    <w:unhideWhenUsed/>
    <w:rsid w:val="008C2F6D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8C2F6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2F6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C2F6D"/>
    <w:rPr>
      <w:kern w:val="2"/>
    </w:rPr>
  </w:style>
  <w:style w:type="character" w:styleId="FootnoteReference">
    <w:name w:val="footnote reference"/>
    <w:uiPriority w:val="99"/>
    <w:semiHidden/>
    <w:unhideWhenUsed/>
    <w:rsid w:val="008C2F6D"/>
    <w:rPr>
      <w:vertAlign w:val="superscript"/>
    </w:rPr>
  </w:style>
  <w:style w:type="paragraph" w:styleId="Revision">
    <w:name w:val="Revision"/>
    <w:hidden/>
    <w:uiPriority w:val="99"/>
    <w:semiHidden/>
    <w:rsid w:val="005E15AA"/>
    <w:rPr>
      <w:kern w:val="2"/>
      <w:sz w:val="22"/>
      <w:szCs w:val="22"/>
      <w:lang w:eastAsia="en-NZ"/>
    </w:rPr>
  </w:style>
  <w:style w:type="table" w:styleId="TableGrid">
    <w:name w:val="Table Grid"/>
    <w:basedOn w:val="TableNormal"/>
    <w:uiPriority w:val="39"/>
    <w:rsid w:val="00DE5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rsid w:val="00066F5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066F5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.u.bhuiyan@massey.ac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ida.hu@hotmail.com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.b.u.bhuiyan@massey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A42B1-789F-458A-B201-7C11C1A4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>.</Company>
  <LinksUpToDate>false</LinksUpToDate>
  <CharactersWithSpaces>3303</CharactersWithSpaces>
  <SharedDoc>false</SharedDoc>
  <HLinks>
    <vt:vector size="18" baseType="variant">
      <vt:variant>
        <vt:i4>3342400</vt:i4>
      </vt:variant>
      <vt:variant>
        <vt:i4>3</vt:i4>
      </vt:variant>
      <vt:variant>
        <vt:i4>0</vt:i4>
      </vt:variant>
      <vt:variant>
        <vt:i4>5</vt:i4>
      </vt:variant>
      <vt:variant>
        <vt:lpwstr>mailto:qida.hu@hotmail.com</vt:lpwstr>
      </vt:variant>
      <vt:variant>
        <vt:lpwstr/>
      </vt:variant>
      <vt:variant>
        <vt:i4>4194400</vt:i4>
      </vt:variant>
      <vt:variant>
        <vt:i4>0</vt:i4>
      </vt:variant>
      <vt:variant>
        <vt:i4>0</vt:i4>
      </vt:variant>
      <vt:variant>
        <vt:i4>5</vt:i4>
      </vt:variant>
      <vt:variant>
        <vt:lpwstr>mailto:m.b.u.bhuiyan@massey.ac.nz</vt:lpwstr>
      </vt:variant>
      <vt:variant>
        <vt:lpwstr/>
      </vt:variant>
      <vt:variant>
        <vt:i4>4194400</vt:i4>
      </vt:variant>
      <vt:variant>
        <vt:i4>0</vt:i4>
      </vt:variant>
      <vt:variant>
        <vt:i4>0</vt:i4>
      </vt:variant>
      <vt:variant>
        <vt:i4>5</vt:i4>
      </vt:variant>
      <vt:variant>
        <vt:lpwstr>mailto:m.b.u.bhuiyan@massey.ac.nz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dc:description/>
  <cp:lastModifiedBy>Borhan Bhuiyan</cp:lastModifiedBy>
  <cp:revision>24</cp:revision>
  <dcterms:created xsi:type="dcterms:W3CDTF">2024-11-27T02:57:00Z</dcterms:created>
  <dcterms:modified xsi:type="dcterms:W3CDTF">2024-12-01T03:01:00Z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2024-11-15T04:28:12Z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306bbe27-f305-4408-aefa-b205dac31bd6</vt:lpwstr>
  </property>
  <property fmtid="{D5CDD505-2E9C-101B-9397-08002B2CF9AE}" pid="8" name="MSIP_Label_bd9e4d68-54d0-40a5-8c9a-85a36c87352c_ContentBits">
    <vt:lpwstr>0</vt:lpwstr>
  </property>
</Properties>
</file>